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8F7DC0" w14:textId="57394ACF" w:rsidR="005439E4" w:rsidRPr="00564742" w:rsidRDefault="3922042A" w:rsidP="00564742">
      <w:pPr>
        <w:spacing w:after="0" w:line="240" w:lineRule="auto"/>
        <w:jc w:val="center"/>
        <w:rPr>
          <w:rFonts w:ascii="Aptos" w:eastAsia="Calibri" w:hAnsi="Aptos" w:cs="Calibri"/>
          <w:color w:val="000000" w:themeColor="text1"/>
          <w:sz w:val="20"/>
          <w:szCs w:val="20"/>
        </w:rPr>
      </w:pPr>
      <w:r w:rsidRPr="00564742">
        <w:rPr>
          <w:rFonts w:ascii="Aptos" w:hAnsi="Aptos"/>
          <w:noProof/>
        </w:rPr>
        <w:drawing>
          <wp:anchor distT="0" distB="0" distL="114300" distR="114300" simplePos="0" relativeHeight="251658240" behindDoc="0" locked="0" layoutInCell="1" allowOverlap="1" wp14:anchorId="686B54DC" wp14:editId="1AA2162C">
            <wp:simplePos x="2895600" y="914400"/>
            <wp:positionH relativeFrom="margin">
              <wp:align>left</wp:align>
            </wp:positionH>
            <wp:positionV relativeFrom="margin">
              <wp:align>top</wp:align>
            </wp:positionV>
            <wp:extent cx="1371600" cy="1031875"/>
            <wp:effectExtent l="0" t="0" r="0" b="0"/>
            <wp:wrapSquare wrapText="bothSides"/>
            <wp:docPr id="515884395" name="Image 515884395" descr="Z:\SME\Echanges équipe SME\Logothèque\1.LOGOS GROUPE EN PERSONNE\SEE\Logo_SEE_CMJN_SansBaseline_120x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8903" cy="10378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2611AF" w14:textId="427B8732" w:rsidR="005439E4" w:rsidRPr="00564742" w:rsidRDefault="3922042A" w:rsidP="00564742">
      <w:pPr>
        <w:tabs>
          <w:tab w:val="left" w:pos="1892"/>
        </w:tabs>
        <w:spacing w:after="0" w:line="240" w:lineRule="auto"/>
        <w:jc w:val="center"/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</w:pPr>
      <w:r w:rsidRPr="00564742"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  <w:t>Silver Economy Expo</w:t>
      </w:r>
    </w:p>
    <w:p w14:paraId="5F5DB092" w14:textId="4A753A20" w:rsidR="004A6CF8" w:rsidRPr="00564742" w:rsidRDefault="00564742" w:rsidP="00564742">
      <w:pPr>
        <w:tabs>
          <w:tab w:val="left" w:pos="1892"/>
        </w:tabs>
        <w:spacing w:after="0" w:line="240" w:lineRule="auto"/>
        <w:jc w:val="center"/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</w:pPr>
      <w:r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  <w:t>25 &amp; 26</w:t>
      </w:r>
      <w:r w:rsidR="004A6CF8" w:rsidRPr="00564742"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  <w:t xml:space="preserve"> novembre</w:t>
      </w:r>
      <w:r w:rsidR="3922042A" w:rsidRPr="00564742"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  <w:t xml:space="preserve"> 202</w:t>
      </w:r>
      <w:r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  <w:t>5</w:t>
      </w:r>
    </w:p>
    <w:p w14:paraId="184DE273" w14:textId="6B42D070" w:rsidR="005439E4" w:rsidRPr="00564742" w:rsidRDefault="3922042A" w:rsidP="00564742">
      <w:pPr>
        <w:tabs>
          <w:tab w:val="left" w:pos="1892"/>
        </w:tabs>
        <w:spacing w:after="0" w:line="240" w:lineRule="auto"/>
        <w:jc w:val="center"/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</w:pPr>
      <w:r w:rsidRPr="00564742"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  <w:t xml:space="preserve">Paris - Porte de Versailles </w:t>
      </w:r>
      <w:r w:rsidR="004A6CF8" w:rsidRPr="00564742"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  <w:t>–</w:t>
      </w:r>
      <w:r w:rsidRPr="00564742"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  <w:t xml:space="preserve"> </w:t>
      </w:r>
      <w:r w:rsidR="004A6CF8" w:rsidRPr="00564742"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  <w:t>France</w:t>
      </w:r>
    </w:p>
    <w:p w14:paraId="4728B20E" w14:textId="369C453F" w:rsidR="005439E4" w:rsidRPr="00564742" w:rsidRDefault="005439E4" w:rsidP="00564742">
      <w:pPr>
        <w:tabs>
          <w:tab w:val="left" w:pos="1892"/>
        </w:tabs>
        <w:spacing w:after="0" w:line="240" w:lineRule="auto"/>
        <w:jc w:val="center"/>
        <w:rPr>
          <w:rFonts w:ascii="Aptos" w:eastAsia="Calibri" w:hAnsi="Aptos" w:cs="Calibri"/>
          <w:color w:val="000000" w:themeColor="text1"/>
          <w:sz w:val="20"/>
          <w:szCs w:val="20"/>
        </w:rPr>
      </w:pPr>
    </w:p>
    <w:p w14:paraId="3D1E1BA3" w14:textId="77777777" w:rsidR="009162D4" w:rsidRPr="00564742" w:rsidRDefault="009162D4" w:rsidP="00564742">
      <w:pPr>
        <w:tabs>
          <w:tab w:val="left" w:pos="1892"/>
        </w:tabs>
        <w:spacing w:after="0" w:line="240" w:lineRule="auto"/>
        <w:jc w:val="center"/>
        <w:rPr>
          <w:rFonts w:ascii="Aptos" w:eastAsia="Calibri" w:hAnsi="Aptos" w:cs="Calibri"/>
          <w:color w:val="000000" w:themeColor="text1"/>
        </w:rPr>
      </w:pPr>
    </w:p>
    <w:p w14:paraId="575B89B0" w14:textId="77777777" w:rsidR="00564742" w:rsidRPr="00564742" w:rsidRDefault="00564742" w:rsidP="00564742">
      <w:pPr>
        <w:tabs>
          <w:tab w:val="left" w:pos="1892"/>
        </w:tabs>
        <w:spacing w:after="0" w:line="240" w:lineRule="auto"/>
        <w:jc w:val="both"/>
        <w:rPr>
          <w:rFonts w:ascii="Aptos" w:eastAsia="Calibri" w:hAnsi="Aptos" w:cs="Calibri"/>
          <w:color w:val="000000" w:themeColor="text1"/>
        </w:rPr>
      </w:pPr>
      <w:r w:rsidRPr="00564742">
        <w:rPr>
          <w:rFonts w:ascii="Aptos" w:eastAsia="Calibri" w:hAnsi="Aptos" w:cs="Calibri"/>
          <w:color w:val="000000" w:themeColor="text1"/>
        </w:rPr>
        <w:t xml:space="preserve">Dans ce dossier, vous disposez de bannières fixes (4 formats : une bannière 468*60, une méga bannière 728*90, un pavé 300*250 et un </w:t>
      </w:r>
      <w:proofErr w:type="spellStart"/>
      <w:r w:rsidRPr="00564742">
        <w:rPr>
          <w:rFonts w:ascii="Aptos" w:eastAsia="Calibri" w:hAnsi="Aptos" w:cs="Calibri"/>
          <w:color w:val="000000" w:themeColor="text1"/>
        </w:rPr>
        <w:t>skyscraper</w:t>
      </w:r>
      <w:proofErr w:type="spellEnd"/>
      <w:r w:rsidRPr="00564742">
        <w:rPr>
          <w:rFonts w:ascii="Aptos" w:eastAsia="Calibri" w:hAnsi="Aptos" w:cs="Calibri"/>
          <w:color w:val="000000" w:themeColor="text1"/>
        </w:rPr>
        <w:t xml:space="preserve"> 120*600) et d’un visuel pour vos réseaux sociaux. Nous mettons également à votre disposition ci-dessous un texte de présentation du salon et des exemples de </w:t>
      </w:r>
      <w:proofErr w:type="spellStart"/>
      <w:r w:rsidRPr="00564742">
        <w:rPr>
          <w:rFonts w:ascii="Aptos" w:eastAsia="Calibri" w:hAnsi="Aptos" w:cs="Calibri"/>
          <w:color w:val="000000" w:themeColor="text1"/>
        </w:rPr>
        <w:t>posts</w:t>
      </w:r>
      <w:proofErr w:type="spellEnd"/>
      <w:r w:rsidRPr="00564742">
        <w:rPr>
          <w:rFonts w:ascii="Aptos" w:eastAsia="Calibri" w:hAnsi="Aptos" w:cs="Calibri"/>
          <w:color w:val="000000" w:themeColor="text1"/>
        </w:rPr>
        <w:t xml:space="preserve"> pour vos réseaux sociaux</w:t>
      </w:r>
    </w:p>
    <w:p w14:paraId="474F76E2" w14:textId="77777777" w:rsidR="00D43D1F" w:rsidRPr="00564742" w:rsidRDefault="00D43D1F" w:rsidP="00564742">
      <w:pPr>
        <w:tabs>
          <w:tab w:val="left" w:pos="1892"/>
        </w:tabs>
        <w:spacing w:after="0" w:line="240" w:lineRule="auto"/>
        <w:jc w:val="both"/>
        <w:rPr>
          <w:rFonts w:ascii="Aptos" w:eastAsia="Calibri" w:hAnsi="Aptos" w:cs="Calibri"/>
          <w:color w:val="000000" w:themeColor="text1"/>
        </w:rPr>
      </w:pPr>
    </w:p>
    <w:p w14:paraId="45E6DBC8" w14:textId="23DC3DE3" w:rsidR="000F49E9" w:rsidRPr="00564742" w:rsidRDefault="000F49E9" w:rsidP="00564742">
      <w:pPr>
        <w:tabs>
          <w:tab w:val="left" w:pos="1892"/>
        </w:tabs>
        <w:spacing w:after="0" w:line="240" w:lineRule="auto"/>
        <w:jc w:val="center"/>
        <w:rPr>
          <w:rFonts w:ascii="Aptos" w:eastAsia="Calibri" w:hAnsi="Aptos" w:cs="Calibri"/>
          <w:b/>
          <w:bCs/>
          <w:color w:val="000000" w:themeColor="text1"/>
          <w:u w:val="single"/>
        </w:rPr>
      </w:pPr>
      <w:r w:rsidRPr="00564742">
        <w:rPr>
          <w:rFonts w:ascii="Aptos" w:eastAsia="Calibri" w:hAnsi="Aptos" w:cs="Calibri"/>
          <w:b/>
          <w:bCs/>
          <w:color w:val="000000" w:themeColor="text1"/>
          <w:u w:val="single"/>
        </w:rPr>
        <w:t>TEXTES DE PRESENTATION</w:t>
      </w:r>
    </w:p>
    <w:p w14:paraId="2B5A2167" w14:textId="1BF0CFC7" w:rsidR="005439E4" w:rsidRPr="00564742" w:rsidRDefault="005439E4" w:rsidP="00564742">
      <w:pPr>
        <w:tabs>
          <w:tab w:val="left" w:pos="1892"/>
        </w:tabs>
        <w:spacing w:after="0" w:line="240" w:lineRule="auto"/>
        <w:jc w:val="both"/>
        <w:rPr>
          <w:rFonts w:ascii="Aptos" w:eastAsia="Calibri" w:hAnsi="Aptos" w:cs="Calibri"/>
          <w:color w:val="000000" w:themeColor="text1"/>
        </w:rPr>
      </w:pPr>
    </w:p>
    <w:p w14:paraId="03D13785" w14:textId="1C7F8CF6" w:rsidR="004A6CF8" w:rsidRPr="00564742" w:rsidRDefault="004A6CF8" w:rsidP="00564742">
      <w:pPr>
        <w:spacing w:after="0" w:line="240" w:lineRule="auto"/>
        <w:jc w:val="both"/>
        <w:rPr>
          <w:rFonts w:ascii="Aptos" w:eastAsia="Calibri" w:hAnsi="Aptos" w:cs="Calibri"/>
          <w:color w:val="000000" w:themeColor="text1"/>
        </w:rPr>
      </w:pPr>
      <w:r w:rsidRPr="00564742">
        <w:rPr>
          <w:rFonts w:ascii="Aptos" w:eastAsia="Calibri" w:hAnsi="Aptos" w:cs="Calibri"/>
          <w:b/>
          <w:bCs/>
          <w:color w:val="000000" w:themeColor="text1"/>
        </w:rPr>
        <w:t xml:space="preserve">Silver Economy Expo – </w:t>
      </w:r>
      <w:r w:rsidR="004374E2" w:rsidRPr="00564742">
        <w:rPr>
          <w:rFonts w:ascii="Aptos" w:eastAsia="Calibri" w:hAnsi="Aptos" w:cs="Calibri"/>
          <w:b/>
          <w:bCs/>
          <w:color w:val="000000" w:themeColor="text1"/>
        </w:rPr>
        <w:t>2</w:t>
      </w:r>
      <w:r w:rsidR="00564742" w:rsidRPr="00564742">
        <w:rPr>
          <w:rFonts w:ascii="Aptos" w:eastAsia="Calibri" w:hAnsi="Aptos" w:cs="Calibri"/>
          <w:b/>
          <w:bCs/>
          <w:color w:val="000000" w:themeColor="text1"/>
        </w:rPr>
        <w:t>5</w:t>
      </w:r>
      <w:r w:rsidR="004374E2" w:rsidRPr="00564742">
        <w:rPr>
          <w:rFonts w:ascii="Aptos" w:eastAsia="Calibri" w:hAnsi="Aptos" w:cs="Calibri"/>
          <w:b/>
          <w:bCs/>
          <w:color w:val="000000" w:themeColor="text1"/>
        </w:rPr>
        <w:t xml:space="preserve"> &amp; 2</w:t>
      </w:r>
      <w:r w:rsidR="00564742" w:rsidRPr="00564742">
        <w:rPr>
          <w:rFonts w:ascii="Aptos" w:eastAsia="Calibri" w:hAnsi="Aptos" w:cs="Calibri"/>
          <w:b/>
          <w:bCs/>
          <w:color w:val="000000" w:themeColor="text1"/>
        </w:rPr>
        <w:t>6</w:t>
      </w:r>
      <w:r w:rsidRPr="00564742">
        <w:rPr>
          <w:rFonts w:ascii="Aptos" w:eastAsia="Calibri" w:hAnsi="Aptos" w:cs="Calibri"/>
          <w:b/>
          <w:bCs/>
          <w:color w:val="000000" w:themeColor="text1"/>
        </w:rPr>
        <w:t xml:space="preserve"> nov. </w:t>
      </w:r>
      <w:r w:rsidR="004374E2" w:rsidRPr="00564742">
        <w:rPr>
          <w:rFonts w:ascii="Aptos" w:eastAsia="Calibri" w:hAnsi="Aptos" w:cs="Calibri"/>
          <w:b/>
          <w:bCs/>
          <w:color w:val="000000" w:themeColor="text1"/>
        </w:rPr>
        <w:t>202</w:t>
      </w:r>
      <w:r w:rsidR="00564742" w:rsidRPr="00564742">
        <w:rPr>
          <w:rFonts w:ascii="Aptos" w:eastAsia="Calibri" w:hAnsi="Aptos" w:cs="Calibri"/>
          <w:b/>
          <w:bCs/>
          <w:color w:val="000000" w:themeColor="text1"/>
        </w:rPr>
        <w:t>5</w:t>
      </w:r>
      <w:r w:rsidRPr="00564742">
        <w:rPr>
          <w:rFonts w:ascii="Aptos" w:eastAsia="Calibri" w:hAnsi="Aptos" w:cs="Calibri"/>
          <w:b/>
          <w:bCs/>
          <w:color w:val="000000" w:themeColor="text1"/>
        </w:rPr>
        <w:t xml:space="preserve"> – Paris, Porte de Versailles - France</w:t>
      </w:r>
    </w:p>
    <w:p w14:paraId="6C022280" w14:textId="77777777" w:rsidR="00CD258E" w:rsidRPr="00564742" w:rsidRDefault="00CD258E" w:rsidP="00564742">
      <w:pPr>
        <w:spacing w:after="0" w:line="240" w:lineRule="auto"/>
        <w:jc w:val="both"/>
        <w:rPr>
          <w:rFonts w:ascii="Aptos" w:eastAsia="Calibri" w:hAnsi="Aptos" w:cs="Calibri"/>
          <w:color w:val="000000" w:themeColor="text1"/>
        </w:rPr>
      </w:pPr>
    </w:p>
    <w:p w14:paraId="3D074ED5" w14:textId="1B420AD2" w:rsidR="005439E4" w:rsidRPr="00564742" w:rsidRDefault="004A6CF8" w:rsidP="00564742">
      <w:pPr>
        <w:spacing w:after="0" w:line="240" w:lineRule="auto"/>
        <w:jc w:val="both"/>
        <w:rPr>
          <w:rFonts w:ascii="Aptos" w:eastAsia="Calibri" w:hAnsi="Aptos" w:cs="Calibri"/>
          <w:color w:val="000000" w:themeColor="text1"/>
        </w:rPr>
      </w:pPr>
      <w:r w:rsidRPr="00564742">
        <w:rPr>
          <w:rFonts w:ascii="Aptos" w:eastAsia="Calibri" w:hAnsi="Aptos" w:cs="Calibri"/>
          <w:color w:val="000000" w:themeColor="text1"/>
        </w:rPr>
        <w:t xml:space="preserve">Pour mieux préparer la société du </w:t>
      </w:r>
      <w:r w:rsidR="00087A4F" w:rsidRPr="00564742">
        <w:rPr>
          <w:rFonts w:ascii="Aptos" w:eastAsia="Calibri" w:hAnsi="Aptos" w:cs="Calibri"/>
          <w:color w:val="000000" w:themeColor="text1"/>
        </w:rPr>
        <w:t>bien-vieillir</w:t>
      </w:r>
      <w:r w:rsidRPr="00564742">
        <w:rPr>
          <w:rFonts w:ascii="Aptos" w:eastAsia="Calibri" w:hAnsi="Aptos" w:cs="Calibri"/>
          <w:color w:val="000000" w:themeColor="text1"/>
        </w:rPr>
        <w:t xml:space="preserve"> et de la longévité, v</w:t>
      </w:r>
      <w:r w:rsidR="3922042A" w:rsidRPr="00564742">
        <w:rPr>
          <w:rFonts w:ascii="Aptos" w:eastAsia="Calibri" w:hAnsi="Aptos" w:cs="Calibri"/>
          <w:color w:val="000000" w:themeColor="text1"/>
        </w:rPr>
        <w:t>enez rencontrer acteurs et experts</w:t>
      </w:r>
      <w:r w:rsidR="00087A4F" w:rsidRPr="00564742">
        <w:rPr>
          <w:rFonts w:ascii="Aptos" w:eastAsia="Calibri" w:hAnsi="Aptos" w:cs="Calibri"/>
          <w:color w:val="000000" w:themeColor="text1"/>
        </w:rPr>
        <w:t xml:space="preserve"> du secteur, à </w:t>
      </w:r>
      <w:r w:rsidR="3922042A" w:rsidRPr="00564742">
        <w:rPr>
          <w:rFonts w:ascii="Aptos" w:eastAsia="Calibri" w:hAnsi="Aptos" w:cs="Calibri"/>
          <w:color w:val="000000" w:themeColor="text1"/>
        </w:rPr>
        <w:t>Silver Economy Expo, l</w:t>
      </w:r>
      <w:r w:rsidR="3CE9D7F0" w:rsidRPr="00564742">
        <w:rPr>
          <w:rFonts w:ascii="Aptos" w:eastAsia="Calibri" w:hAnsi="Aptos" w:cs="Calibri"/>
          <w:color w:val="000000" w:themeColor="text1"/>
        </w:rPr>
        <w:t>’événement</w:t>
      </w:r>
      <w:r w:rsidR="3922042A" w:rsidRPr="00564742">
        <w:rPr>
          <w:rFonts w:ascii="Aptos" w:eastAsia="Calibri" w:hAnsi="Aptos" w:cs="Calibri"/>
          <w:color w:val="000000" w:themeColor="text1"/>
        </w:rPr>
        <w:t xml:space="preserve"> professionnel des services et </w:t>
      </w:r>
      <w:r w:rsidR="2B434D5D" w:rsidRPr="00564742">
        <w:rPr>
          <w:rFonts w:ascii="Aptos" w:eastAsia="Calibri" w:hAnsi="Aptos" w:cs="Calibri"/>
          <w:color w:val="000000" w:themeColor="text1"/>
        </w:rPr>
        <w:t>innovation</w:t>
      </w:r>
      <w:r w:rsidR="3922042A" w:rsidRPr="00564742">
        <w:rPr>
          <w:rFonts w:ascii="Aptos" w:eastAsia="Calibri" w:hAnsi="Aptos" w:cs="Calibri"/>
          <w:color w:val="000000" w:themeColor="text1"/>
        </w:rPr>
        <w:t xml:space="preserve">s pour les seniors, </w:t>
      </w:r>
      <w:r w:rsidRPr="00564742">
        <w:rPr>
          <w:rFonts w:ascii="Aptos" w:eastAsia="Calibri" w:hAnsi="Aptos" w:cs="Calibri"/>
          <w:color w:val="000000" w:themeColor="text1"/>
        </w:rPr>
        <w:t xml:space="preserve">les </w:t>
      </w:r>
      <w:r w:rsidR="00564742" w:rsidRPr="00564742">
        <w:rPr>
          <w:rFonts w:ascii="Aptos" w:eastAsia="Calibri" w:hAnsi="Aptos" w:cs="Calibri"/>
          <w:color w:val="000000" w:themeColor="text1"/>
        </w:rPr>
        <w:t xml:space="preserve">25 &amp; 26 </w:t>
      </w:r>
      <w:r w:rsidRPr="00564742">
        <w:rPr>
          <w:rFonts w:ascii="Aptos" w:eastAsia="Calibri" w:hAnsi="Aptos" w:cs="Calibri"/>
          <w:color w:val="000000" w:themeColor="text1"/>
        </w:rPr>
        <w:t xml:space="preserve">novembre </w:t>
      </w:r>
      <w:r w:rsidR="004374E2" w:rsidRPr="00564742">
        <w:rPr>
          <w:rFonts w:ascii="Aptos" w:eastAsia="Calibri" w:hAnsi="Aptos" w:cs="Calibri"/>
          <w:color w:val="000000" w:themeColor="text1"/>
        </w:rPr>
        <w:t>202</w:t>
      </w:r>
      <w:r w:rsidR="00564742" w:rsidRPr="00564742">
        <w:rPr>
          <w:rFonts w:ascii="Aptos" w:eastAsia="Calibri" w:hAnsi="Aptos" w:cs="Calibri"/>
          <w:color w:val="000000" w:themeColor="text1"/>
        </w:rPr>
        <w:t>5</w:t>
      </w:r>
      <w:r w:rsidRPr="00564742">
        <w:rPr>
          <w:rFonts w:ascii="Aptos" w:eastAsia="Calibri" w:hAnsi="Aptos" w:cs="Calibri"/>
          <w:color w:val="000000" w:themeColor="text1"/>
        </w:rPr>
        <w:t>, à Paris, Porte de Versailles.</w:t>
      </w:r>
    </w:p>
    <w:p w14:paraId="4A71F8F0" w14:textId="77777777" w:rsidR="004A6CF8" w:rsidRPr="00564742" w:rsidRDefault="004A6CF8" w:rsidP="00564742">
      <w:pPr>
        <w:spacing w:after="0" w:line="240" w:lineRule="auto"/>
        <w:jc w:val="both"/>
        <w:rPr>
          <w:rFonts w:ascii="Aptos" w:eastAsia="Calibri" w:hAnsi="Aptos" w:cs="Calibri"/>
          <w:color w:val="000000" w:themeColor="text1"/>
        </w:rPr>
      </w:pPr>
    </w:p>
    <w:p w14:paraId="6CE4C486" w14:textId="1E4C2B52" w:rsidR="005439E4" w:rsidRPr="00564742" w:rsidRDefault="3922042A" w:rsidP="00564742">
      <w:pPr>
        <w:pStyle w:val="Paragraphedeliste"/>
        <w:numPr>
          <w:ilvl w:val="0"/>
          <w:numId w:val="1"/>
        </w:numPr>
        <w:spacing w:after="0" w:line="240" w:lineRule="auto"/>
        <w:rPr>
          <w:rFonts w:ascii="Aptos" w:eastAsiaTheme="minorEastAsia" w:hAnsi="Aptos"/>
          <w:color w:val="000000" w:themeColor="text1"/>
        </w:rPr>
      </w:pPr>
      <w:r w:rsidRPr="00564742">
        <w:rPr>
          <w:rFonts w:ascii="Aptos" w:eastAsia="Calibri" w:hAnsi="Aptos" w:cs="Calibri"/>
          <w:color w:val="000000" w:themeColor="text1"/>
        </w:rPr>
        <w:t xml:space="preserve">Découvrez </w:t>
      </w:r>
      <w:r w:rsidR="00087A4F" w:rsidRPr="00564742">
        <w:rPr>
          <w:rFonts w:ascii="Aptos" w:eastAsia="Calibri" w:hAnsi="Aptos" w:cs="Calibri"/>
          <w:color w:val="000000" w:themeColor="text1"/>
        </w:rPr>
        <w:t xml:space="preserve">toutes </w:t>
      </w:r>
      <w:r w:rsidRPr="00564742">
        <w:rPr>
          <w:rFonts w:ascii="Aptos" w:eastAsia="Calibri" w:hAnsi="Aptos" w:cs="Calibri"/>
          <w:color w:val="000000" w:themeColor="text1"/>
        </w:rPr>
        <w:t xml:space="preserve">les </w:t>
      </w:r>
      <w:r w:rsidRPr="00564742">
        <w:rPr>
          <w:rFonts w:ascii="Aptos" w:eastAsia="Calibri" w:hAnsi="Aptos" w:cs="Calibri"/>
          <w:b/>
          <w:bCs/>
          <w:color w:val="000000" w:themeColor="text1"/>
        </w:rPr>
        <w:t>innovations pour créer, enrichir et développer votre offre aux seniors</w:t>
      </w:r>
    </w:p>
    <w:p w14:paraId="40742105" w14:textId="70BA2F66" w:rsidR="005439E4" w:rsidRPr="00564742" w:rsidRDefault="3922042A" w:rsidP="00564742">
      <w:pPr>
        <w:pStyle w:val="Paragraphedeliste"/>
        <w:numPr>
          <w:ilvl w:val="0"/>
          <w:numId w:val="1"/>
        </w:numPr>
        <w:spacing w:after="0" w:line="240" w:lineRule="auto"/>
        <w:rPr>
          <w:rFonts w:ascii="Aptos" w:eastAsiaTheme="minorEastAsia" w:hAnsi="Aptos"/>
          <w:color w:val="000000" w:themeColor="text1"/>
        </w:rPr>
      </w:pPr>
      <w:r w:rsidRPr="00564742">
        <w:rPr>
          <w:rFonts w:ascii="Aptos" w:eastAsia="Calibri" w:hAnsi="Aptos" w:cs="Calibri"/>
          <w:b/>
          <w:bCs/>
          <w:color w:val="000000" w:themeColor="text1"/>
        </w:rPr>
        <w:t xml:space="preserve">Rencontrez </w:t>
      </w:r>
      <w:r w:rsidRPr="00564742">
        <w:rPr>
          <w:rFonts w:ascii="Aptos" w:eastAsia="Calibri" w:hAnsi="Aptos" w:cs="Calibri"/>
          <w:color w:val="000000" w:themeColor="text1"/>
        </w:rPr>
        <w:t xml:space="preserve">les </w:t>
      </w:r>
      <w:r w:rsidRPr="00564742">
        <w:rPr>
          <w:rFonts w:ascii="Aptos" w:eastAsia="Calibri" w:hAnsi="Aptos" w:cs="Calibri"/>
          <w:b/>
          <w:bCs/>
          <w:color w:val="000000" w:themeColor="text1"/>
        </w:rPr>
        <w:t>partenaires de votre développement</w:t>
      </w:r>
    </w:p>
    <w:p w14:paraId="12FB2EDF" w14:textId="467609A5" w:rsidR="005439E4" w:rsidRPr="00564742" w:rsidRDefault="3922042A" w:rsidP="00564742">
      <w:pPr>
        <w:pStyle w:val="Paragraphedeliste"/>
        <w:numPr>
          <w:ilvl w:val="0"/>
          <w:numId w:val="1"/>
        </w:numPr>
        <w:spacing w:after="0" w:line="240" w:lineRule="auto"/>
        <w:rPr>
          <w:rFonts w:ascii="Aptos" w:eastAsiaTheme="minorEastAsia" w:hAnsi="Aptos"/>
          <w:color w:val="000000" w:themeColor="text1"/>
        </w:rPr>
      </w:pPr>
      <w:r w:rsidRPr="00564742">
        <w:rPr>
          <w:rFonts w:ascii="Aptos" w:eastAsia="Calibri" w:hAnsi="Aptos" w:cs="Calibri"/>
          <w:color w:val="000000" w:themeColor="text1"/>
        </w:rPr>
        <w:t xml:space="preserve">Faites le point sur les </w:t>
      </w:r>
      <w:r w:rsidRPr="00564742">
        <w:rPr>
          <w:rFonts w:ascii="Aptos" w:eastAsia="Calibri" w:hAnsi="Aptos" w:cs="Calibri"/>
          <w:b/>
          <w:bCs/>
          <w:color w:val="000000" w:themeColor="text1"/>
        </w:rPr>
        <w:t>enjeux</w:t>
      </w:r>
      <w:r w:rsidRPr="00564742">
        <w:rPr>
          <w:rFonts w:ascii="Aptos" w:eastAsia="Calibri" w:hAnsi="Aptos" w:cs="Calibri"/>
          <w:color w:val="000000" w:themeColor="text1"/>
        </w:rPr>
        <w:t xml:space="preserve">, </w:t>
      </w:r>
      <w:r w:rsidRPr="00564742">
        <w:rPr>
          <w:rFonts w:ascii="Aptos" w:eastAsia="Calibri" w:hAnsi="Aptos" w:cs="Calibri"/>
          <w:b/>
          <w:bCs/>
          <w:color w:val="000000" w:themeColor="text1"/>
        </w:rPr>
        <w:t>perspectives</w:t>
      </w:r>
      <w:r w:rsidRPr="00564742">
        <w:rPr>
          <w:rFonts w:ascii="Aptos" w:eastAsia="Calibri" w:hAnsi="Aptos" w:cs="Calibri"/>
          <w:color w:val="000000" w:themeColor="text1"/>
        </w:rPr>
        <w:t xml:space="preserve"> </w:t>
      </w:r>
      <w:r w:rsidRPr="00564742">
        <w:rPr>
          <w:rFonts w:ascii="Aptos" w:eastAsia="Calibri" w:hAnsi="Aptos" w:cs="Calibri"/>
          <w:b/>
          <w:bCs/>
          <w:color w:val="000000" w:themeColor="text1"/>
        </w:rPr>
        <w:t>et solutions</w:t>
      </w:r>
    </w:p>
    <w:p w14:paraId="4AC9385A" w14:textId="1248FA31" w:rsidR="005439E4" w:rsidRPr="00564742" w:rsidRDefault="005439E4" w:rsidP="00564742">
      <w:pPr>
        <w:spacing w:after="0" w:line="240" w:lineRule="auto"/>
        <w:jc w:val="both"/>
        <w:rPr>
          <w:rFonts w:ascii="Aptos" w:eastAsia="Calibri" w:hAnsi="Aptos" w:cs="Calibri"/>
          <w:color w:val="000000" w:themeColor="text1"/>
        </w:rPr>
      </w:pPr>
    </w:p>
    <w:p w14:paraId="00783989" w14:textId="51687D91" w:rsidR="460C4D8A" w:rsidRPr="00564742" w:rsidRDefault="3922042A" w:rsidP="00564742">
      <w:pPr>
        <w:spacing w:after="0" w:line="240" w:lineRule="auto"/>
        <w:jc w:val="both"/>
        <w:rPr>
          <w:rFonts w:ascii="Aptos" w:eastAsia="Calibri" w:hAnsi="Aptos" w:cs="Calibri"/>
        </w:rPr>
      </w:pPr>
      <w:r w:rsidRPr="00564742">
        <w:rPr>
          <w:rFonts w:ascii="Aptos" w:eastAsia="Calibri" w:hAnsi="Aptos" w:cs="Calibri"/>
        </w:rPr>
        <w:t>Accès gratuit au salon et aux conférences.</w:t>
      </w:r>
      <w:r w:rsidR="00DC4806" w:rsidRPr="00564742">
        <w:rPr>
          <w:rFonts w:ascii="Aptos" w:eastAsia="Calibri" w:hAnsi="Aptos" w:cs="Calibri"/>
        </w:rPr>
        <w:t xml:space="preserve"> </w:t>
      </w:r>
      <w:r w:rsidR="004A6CF8" w:rsidRPr="00564742">
        <w:rPr>
          <w:rFonts w:ascii="Aptos" w:eastAsia="Calibri" w:hAnsi="Aptos" w:cs="Calibri"/>
        </w:rPr>
        <w:t>Inscrivez-vous</w:t>
      </w:r>
      <w:r w:rsidR="00564742" w:rsidRPr="00564742">
        <w:rPr>
          <w:rFonts w:ascii="Aptos" w:eastAsia="Calibri" w:hAnsi="Aptos" w:cs="Calibri"/>
        </w:rPr>
        <w:t xml:space="preserve"> sur le site du salon</w:t>
      </w:r>
      <w:r w:rsidR="004A6CF8" w:rsidRPr="00564742">
        <w:rPr>
          <w:rFonts w:ascii="Aptos" w:eastAsia="Calibri" w:hAnsi="Aptos" w:cs="Calibri"/>
        </w:rPr>
        <w:t xml:space="preserve">. </w:t>
      </w:r>
    </w:p>
    <w:p w14:paraId="06FE5C4E" w14:textId="77777777" w:rsidR="00DC4806" w:rsidRPr="00564742" w:rsidRDefault="00DC4806" w:rsidP="00564742">
      <w:pPr>
        <w:spacing w:after="0" w:line="240" w:lineRule="auto"/>
        <w:jc w:val="both"/>
        <w:rPr>
          <w:rFonts w:ascii="Aptos" w:eastAsia="Calibri" w:hAnsi="Aptos" w:cs="Calibri"/>
        </w:rPr>
      </w:pPr>
    </w:p>
    <w:p w14:paraId="6578C184" w14:textId="0D893245" w:rsidR="460C4D8A" w:rsidRPr="00564742" w:rsidRDefault="460C4D8A" w:rsidP="00564742">
      <w:pPr>
        <w:spacing w:after="0" w:line="240" w:lineRule="auto"/>
        <w:rPr>
          <w:rFonts w:ascii="Aptos" w:hAnsi="Aptos"/>
        </w:rPr>
      </w:pPr>
      <w:r w:rsidRPr="00564742">
        <w:rPr>
          <w:rFonts w:ascii="Aptos" w:eastAsia="Calibri" w:hAnsi="Aptos" w:cs="Calibri"/>
          <w:b/>
          <w:bCs/>
          <w:i/>
          <w:iCs/>
          <w:color w:val="000000" w:themeColor="text1"/>
        </w:rPr>
        <w:t xml:space="preserve">Lien à ajouter dans votre communication pour permettre l’inscription :  </w:t>
      </w:r>
      <w:r w:rsidRPr="00564742">
        <w:rPr>
          <w:rFonts w:ascii="Aptos" w:eastAsia="Calibri" w:hAnsi="Aptos" w:cs="Calibri"/>
        </w:rPr>
        <w:t xml:space="preserve"> </w:t>
      </w:r>
    </w:p>
    <w:p w14:paraId="060F5C42" w14:textId="0697A4DB" w:rsidR="00564742" w:rsidRPr="004541E8" w:rsidRDefault="004541E8" w:rsidP="00564742">
      <w:pPr>
        <w:spacing w:after="0" w:line="240" w:lineRule="auto"/>
        <w:jc w:val="both"/>
        <w:rPr>
          <w:rFonts w:ascii="Aptos" w:hAnsi="Aptos"/>
        </w:rPr>
      </w:pPr>
      <w:hyperlink r:id="rId12" w:history="1">
        <w:r w:rsidRPr="004541E8">
          <w:rPr>
            <w:rStyle w:val="Lienhypertexte"/>
            <w:rFonts w:ascii="Aptos" w:hAnsi="Aptos"/>
          </w:rPr>
          <w:t>https://bit.ly/3Er4r3C</w:t>
        </w:r>
      </w:hyperlink>
    </w:p>
    <w:p w14:paraId="53AEB2AC" w14:textId="77777777" w:rsidR="004541E8" w:rsidRPr="00564742" w:rsidRDefault="004541E8" w:rsidP="00564742">
      <w:pPr>
        <w:spacing w:after="0" w:line="240" w:lineRule="auto"/>
        <w:jc w:val="both"/>
        <w:rPr>
          <w:rFonts w:ascii="Aptos" w:eastAsia="Calibri" w:hAnsi="Aptos" w:cs="Calibri"/>
        </w:rPr>
      </w:pPr>
    </w:p>
    <w:p w14:paraId="11DB358F" w14:textId="0C323215" w:rsidR="001B26B4" w:rsidRPr="00564742" w:rsidRDefault="001B26B4" w:rsidP="00564742">
      <w:pPr>
        <w:spacing w:after="0" w:line="240" w:lineRule="auto"/>
        <w:jc w:val="center"/>
        <w:rPr>
          <w:rFonts w:ascii="Aptos" w:eastAsia="Calibri" w:hAnsi="Aptos" w:cs="Calibri"/>
          <w:b/>
          <w:bCs/>
          <w:color w:val="000000" w:themeColor="text1"/>
          <w:u w:val="single"/>
        </w:rPr>
      </w:pPr>
      <w:r w:rsidRPr="00564742">
        <w:rPr>
          <w:rFonts w:ascii="Aptos" w:eastAsia="Calibri" w:hAnsi="Aptos" w:cs="Calibri"/>
          <w:b/>
          <w:bCs/>
          <w:color w:val="000000" w:themeColor="text1"/>
          <w:u w:val="single"/>
        </w:rPr>
        <w:t>EXEMPLES DE POSTS</w:t>
      </w:r>
    </w:p>
    <w:p w14:paraId="4A616168" w14:textId="77777777" w:rsidR="001B26B4" w:rsidRPr="00564742" w:rsidRDefault="001B26B4" w:rsidP="00564742">
      <w:pPr>
        <w:spacing w:after="0" w:line="240" w:lineRule="auto"/>
        <w:jc w:val="center"/>
        <w:rPr>
          <w:rFonts w:ascii="Aptos" w:eastAsia="Calibri" w:hAnsi="Aptos" w:cs="Calibri"/>
          <w:b/>
          <w:bCs/>
          <w:color w:val="000000" w:themeColor="text1"/>
          <w:u w:val="single"/>
        </w:rPr>
      </w:pPr>
    </w:p>
    <w:p w14:paraId="01EC5E94" w14:textId="2A099DC5" w:rsidR="001248E7" w:rsidRPr="00564742" w:rsidRDefault="00F11232" w:rsidP="00564742">
      <w:pPr>
        <w:spacing w:after="0" w:line="240" w:lineRule="auto"/>
        <w:rPr>
          <w:rFonts w:ascii="Aptos" w:eastAsia="Calibri" w:hAnsi="Aptos" w:cstheme="minorHAnsi"/>
          <w:b/>
          <w:bCs/>
          <w:color w:val="000000" w:themeColor="text1"/>
          <w:u w:val="single"/>
        </w:rPr>
      </w:pPr>
      <w:proofErr w:type="spellStart"/>
      <w:r w:rsidRPr="00564742">
        <w:rPr>
          <w:rFonts w:ascii="Aptos" w:eastAsia="Calibri" w:hAnsi="Aptos" w:cstheme="minorHAnsi"/>
          <w:b/>
          <w:bCs/>
          <w:color w:val="000000" w:themeColor="text1"/>
          <w:u w:val="single"/>
        </w:rPr>
        <w:t>Post</w:t>
      </w:r>
      <w:r w:rsidR="00564742" w:rsidRPr="00564742">
        <w:rPr>
          <w:rFonts w:ascii="Aptos" w:eastAsia="Calibri" w:hAnsi="Aptos" w:cstheme="minorHAnsi"/>
          <w:b/>
          <w:bCs/>
          <w:color w:val="000000" w:themeColor="text1"/>
          <w:u w:val="single"/>
        </w:rPr>
        <w:t>s</w:t>
      </w:r>
      <w:proofErr w:type="spellEnd"/>
      <w:r w:rsidRPr="00564742">
        <w:rPr>
          <w:rFonts w:ascii="Aptos" w:eastAsia="Calibri" w:hAnsi="Aptos" w:cstheme="minorHAnsi"/>
          <w:b/>
          <w:bCs/>
          <w:color w:val="000000" w:themeColor="text1"/>
          <w:u w:val="single"/>
        </w:rPr>
        <w:t xml:space="preserve"> court</w:t>
      </w:r>
      <w:r w:rsidR="00564742" w:rsidRPr="00564742">
        <w:rPr>
          <w:rFonts w:ascii="Aptos" w:eastAsia="Calibri" w:hAnsi="Aptos" w:cstheme="minorHAnsi"/>
          <w:b/>
          <w:bCs/>
          <w:color w:val="000000" w:themeColor="text1"/>
          <w:u w:val="single"/>
        </w:rPr>
        <w:t>s</w:t>
      </w:r>
    </w:p>
    <w:p w14:paraId="49C03652" w14:textId="32C5090D" w:rsidR="00564742" w:rsidRPr="00564742" w:rsidRDefault="00765711" w:rsidP="00564742">
      <w:pPr>
        <w:spacing w:after="0" w:line="240" w:lineRule="auto"/>
        <w:jc w:val="both"/>
        <w:rPr>
          <w:rFonts w:ascii="Aptos" w:hAnsi="Aptos"/>
        </w:rPr>
      </w:pPr>
      <w:r w:rsidRPr="00564742">
        <w:rPr>
          <w:rFonts w:ascii="Aptos" w:eastAsia="Calibri" w:hAnsi="Aptos" w:cs="Calibri"/>
          <w:color w:val="000000" w:themeColor="text1"/>
        </w:rPr>
        <w:t>Rdv les 2</w:t>
      </w:r>
      <w:r w:rsidR="00564742" w:rsidRPr="00564742">
        <w:rPr>
          <w:rFonts w:ascii="Aptos" w:eastAsia="Calibri" w:hAnsi="Aptos" w:cs="Calibri"/>
          <w:color w:val="000000" w:themeColor="text1"/>
        </w:rPr>
        <w:t>5</w:t>
      </w:r>
      <w:r w:rsidRPr="00564742">
        <w:rPr>
          <w:rFonts w:ascii="Aptos" w:eastAsia="Calibri" w:hAnsi="Aptos" w:cs="Calibri"/>
          <w:color w:val="000000" w:themeColor="text1"/>
        </w:rPr>
        <w:t xml:space="preserve"> et 2</w:t>
      </w:r>
      <w:r w:rsidR="00564742" w:rsidRPr="00564742">
        <w:rPr>
          <w:rFonts w:ascii="Aptos" w:eastAsia="Calibri" w:hAnsi="Aptos" w:cs="Calibri"/>
          <w:color w:val="000000" w:themeColor="text1"/>
        </w:rPr>
        <w:t>6</w:t>
      </w:r>
      <w:r w:rsidRPr="00564742">
        <w:rPr>
          <w:rFonts w:ascii="Aptos" w:eastAsia="Calibri" w:hAnsi="Aptos" w:cs="Calibri"/>
          <w:color w:val="000000" w:themeColor="text1"/>
        </w:rPr>
        <w:t>/11@SilverXpo, pour mieux préparer la société du vieillissement et de la longévité #SilverExpo</w:t>
      </w:r>
      <w:r w:rsidR="00564742" w:rsidRPr="00564742">
        <w:rPr>
          <w:rFonts w:ascii="Aptos" w:eastAsia="Calibri" w:hAnsi="Aptos" w:cs="Calibri"/>
          <w:color w:val="000000" w:themeColor="text1"/>
        </w:rPr>
        <w:t xml:space="preserve"> </w:t>
      </w:r>
      <w:hyperlink r:id="rId13" w:history="1">
        <w:r w:rsidR="004541E8" w:rsidRPr="004541E8">
          <w:rPr>
            <w:rStyle w:val="Lienhypertexte"/>
            <w:rFonts w:ascii="Aptos" w:hAnsi="Aptos"/>
          </w:rPr>
          <w:t>https://bit.ly/3Er4r3C</w:t>
        </w:r>
      </w:hyperlink>
    </w:p>
    <w:p w14:paraId="57FB49FE" w14:textId="3075F47E" w:rsidR="000712B5" w:rsidRPr="00564742" w:rsidRDefault="000712B5" w:rsidP="00564742">
      <w:pPr>
        <w:pStyle w:val="Paragraphedeliste"/>
        <w:spacing w:after="0" w:line="240" w:lineRule="auto"/>
        <w:textAlignment w:val="baseline"/>
        <w:rPr>
          <w:rFonts w:ascii="Aptos" w:eastAsia="Times New Roman" w:hAnsi="Aptos" w:cstheme="minorHAnsi"/>
          <w:color w:val="39454C"/>
          <w:lang w:eastAsia="fr-FR"/>
        </w:rPr>
      </w:pPr>
    </w:p>
    <w:p w14:paraId="071A90D0" w14:textId="4BDE26CE" w:rsidR="00564742" w:rsidRPr="00564742" w:rsidRDefault="00765711" w:rsidP="00564742">
      <w:pPr>
        <w:spacing w:after="0" w:line="240" w:lineRule="auto"/>
        <w:jc w:val="both"/>
        <w:rPr>
          <w:rFonts w:ascii="Aptos" w:hAnsi="Aptos"/>
        </w:rPr>
      </w:pPr>
      <w:r w:rsidRPr="00564742">
        <w:rPr>
          <w:rFonts w:ascii="Aptos" w:eastAsia="Calibri" w:hAnsi="Aptos" w:cs="Calibri"/>
          <w:color w:val="000000" w:themeColor="text1"/>
        </w:rPr>
        <w:t xml:space="preserve">Les </w:t>
      </w:r>
      <w:r w:rsidR="00564742" w:rsidRPr="00564742">
        <w:rPr>
          <w:rFonts w:ascii="Aptos" w:eastAsia="Calibri" w:hAnsi="Aptos" w:cs="Calibri"/>
          <w:color w:val="000000" w:themeColor="text1"/>
        </w:rPr>
        <w:t>25 et 26/11</w:t>
      </w:r>
      <w:r w:rsidRPr="00564742">
        <w:rPr>
          <w:rFonts w:ascii="Aptos" w:eastAsia="Calibri" w:hAnsi="Aptos" w:cs="Calibri"/>
          <w:color w:val="000000" w:themeColor="text1"/>
        </w:rPr>
        <w:t>, venez découvrir les innovations et échanger avec nous sur notre stand. @SilverXpo #SilverExpo </w:t>
      </w:r>
      <w:hyperlink r:id="rId14" w:history="1">
        <w:r w:rsidR="004541E8" w:rsidRPr="004541E8">
          <w:rPr>
            <w:rStyle w:val="Lienhypertexte"/>
            <w:rFonts w:ascii="Aptos" w:hAnsi="Aptos"/>
          </w:rPr>
          <w:t>https://bit.ly/3Er4r3C</w:t>
        </w:r>
      </w:hyperlink>
    </w:p>
    <w:p w14:paraId="4E8D8EA6" w14:textId="77777777" w:rsidR="001B26B4" w:rsidRPr="00564742" w:rsidRDefault="001B26B4" w:rsidP="00564742">
      <w:pPr>
        <w:spacing w:after="0" w:line="240" w:lineRule="auto"/>
        <w:rPr>
          <w:rFonts w:ascii="Aptos" w:eastAsia="Calibri" w:hAnsi="Aptos" w:cstheme="minorHAnsi"/>
          <w:b/>
          <w:bCs/>
          <w:color w:val="000000" w:themeColor="text1"/>
          <w:u w:val="single"/>
        </w:rPr>
      </w:pPr>
    </w:p>
    <w:p w14:paraId="1AA66DC3" w14:textId="77777777" w:rsidR="004948CA" w:rsidRPr="00564742" w:rsidRDefault="000712B5" w:rsidP="00564742">
      <w:pPr>
        <w:spacing w:after="0" w:line="240" w:lineRule="auto"/>
        <w:rPr>
          <w:rFonts w:ascii="Aptos" w:eastAsia="Calibri" w:hAnsi="Aptos" w:cstheme="minorHAnsi"/>
          <w:b/>
          <w:bCs/>
          <w:color w:val="000000" w:themeColor="text1"/>
          <w:u w:val="single"/>
        </w:rPr>
      </w:pPr>
      <w:r w:rsidRPr="00564742">
        <w:rPr>
          <w:rFonts w:ascii="Aptos" w:eastAsia="Calibri" w:hAnsi="Aptos" w:cstheme="minorHAnsi"/>
          <w:b/>
          <w:bCs/>
          <w:color w:val="000000" w:themeColor="text1"/>
          <w:u w:val="single"/>
        </w:rPr>
        <w:t>Post lon</w:t>
      </w:r>
      <w:r w:rsidR="004948CA" w:rsidRPr="00564742">
        <w:rPr>
          <w:rFonts w:ascii="Aptos" w:eastAsia="Calibri" w:hAnsi="Aptos" w:cstheme="minorHAnsi"/>
          <w:b/>
          <w:bCs/>
          <w:color w:val="000000" w:themeColor="text1"/>
          <w:u w:val="single"/>
        </w:rPr>
        <w:t>g</w:t>
      </w:r>
    </w:p>
    <w:p w14:paraId="1A827C3B" w14:textId="7BCEEBF9" w:rsidR="00E25BDB" w:rsidRPr="00564742" w:rsidRDefault="00E25BDB" w:rsidP="00564742">
      <w:pPr>
        <w:spacing w:after="0" w:line="240" w:lineRule="auto"/>
        <w:rPr>
          <w:rFonts w:ascii="Aptos" w:hAnsi="Aptos" w:cstheme="minorHAnsi"/>
        </w:rPr>
      </w:pPr>
      <w:r w:rsidRPr="00564742">
        <w:rPr>
          <w:rStyle w:val="normaltextrun"/>
          <w:rFonts w:ascii="Aptos" w:hAnsi="Aptos" w:cstheme="minorHAnsi"/>
        </w:rPr>
        <w:t>Rejoignez-nous à Silver Economy Expo 202</w:t>
      </w:r>
      <w:r w:rsidR="00564742" w:rsidRPr="00564742">
        <w:rPr>
          <w:rStyle w:val="normaltextrun"/>
          <w:rFonts w:ascii="Aptos" w:hAnsi="Aptos" w:cstheme="minorHAnsi"/>
        </w:rPr>
        <w:t>5</w:t>
      </w:r>
      <w:r w:rsidRPr="00564742">
        <w:rPr>
          <w:rStyle w:val="normaltextrun"/>
          <w:rFonts w:ascii="Aptos" w:hAnsi="Aptos" w:cstheme="minorHAnsi"/>
        </w:rPr>
        <w:t xml:space="preserve"> ! </w:t>
      </w:r>
      <w:r w:rsidRPr="00564742">
        <w:rPr>
          <w:rStyle w:val="normaltextrun"/>
          <w:rFonts w:ascii="Segoe UI Emoji" w:hAnsi="Segoe UI Emoji" w:cs="Segoe UI Emoji"/>
        </w:rPr>
        <w:t>🌟</w:t>
      </w:r>
      <w:r w:rsidRPr="00564742">
        <w:rPr>
          <w:rStyle w:val="eop"/>
          <w:rFonts w:ascii="Aptos" w:hAnsi="Aptos" w:cstheme="minorHAnsi"/>
        </w:rPr>
        <w:t> </w:t>
      </w:r>
    </w:p>
    <w:p w14:paraId="1AE4A706" w14:textId="395E2BB1" w:rsidR="00E25BDB" w:rsidRPr="00564742" w:rsidRDefault="00E25BDB" w:rsidP="00564742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564742">
        <w:rPr>
          <w:rStyle w:val="normaltextrun"/>
          <w:rFonts w:ascii="Aptos" w:hAnsi="Aptos" w:cstheme="minorHAnsi"/>
          <w:sz w:val="22"/>
          <w:szCs w:val="22"/>
        </w:rPr>
        <w:t xml:space="preserve">Nous sommes ravis de vous annoncer que </w:t>
      </w:r>
      <w:r w:rsidRPr="00564742">
        <w:rPr>
          <w:rStyle w:val="normaltextrun"/>
          <w:rFonts w:ascii="Aptos" w:hAnsi="Aptos" w:cstheme="minorHAnsi"/>
          <w:color w:val="FF0000"/>
          <w:sz w:val="22"/>
          <w:szCs w:val="22"/>
        </w:rPr>
        <w:t xml:space="preserve">[Nom de l'entreprise] </w:t>
      </w:r>
      <w:r w:rsidRPr="00564742">
        <w:rPr>
          <w:rStyle w:val="normaltextrun"/>
          <w:rFonts w:ascii="Aptos" w:hAnsi="Aptos" w:cstheme="minorHAnsi"/>
          <w:sz w:val="22"/>
          <w:szCs w:val="22"/>
        </w:rPr>
        <w:t xml:space="preserve">sera présent </w:t>
      </w:r>
      <w:r w:rsidR="0009632B" w:rsidRPr="00564742">
        <w:rPr>
          <w:rStyle w:val="normaltextrun"/>
          <w:rFonts w:ascii="Aptos" w:hAnsi="Aptos" w:cstheme="minorHAnsi"/>
          <w:sz w:val="22"/>
          <w:szCs w:val="22"/>
        </w:rPr>
        <w:t>à Silver Economy Expo</w:t>
      </w:r>
      <w:r w:rsidRPr="00564742">
        <w:rPr>
          <w:rStyle w:val="normaltextrun"/>
          <w:rFonts w:ascii="Aptos" w:hAnsi="Aptos" w:cstheme="minorHAnsi"/>
          <w:sz w:val="22"/>
          <w:szCs w:val="22"/>
        </w:rPr>
        <w:t xml:space="preserve"> cette année ! </w:t>
      </w:r>
      <w:r w:rsidRPr="00564742">
        <w:rPr>
          <w:rStyle w:val="normaltextrun"/>
          <w:rFonts w:ascii="Segoe UI Emoji" w:hAnsi="Segoe UI Emoji" w:cs="Segoe UI Emoji"/>
          <w:sz w:val="22"/>
          <w:szCs w:val="22"/>
        </w:rPr>
        <w:t>🎉</w:t>
      </w:r>
      <w:r w:rsidRPr="00564742">
        <w:rPr>
          <w:rStyle w:val="normaltextrun"/>
          <w:rFonts w:ascii="Aptos" w:hAnsi="Aptos" w:cstheme="minorHAnsi"/>
          <w:sz w:val="22"/>
          <w:szCs w:val="22"/>
        </w:rPr>
        <w:t xml:space="preserve"> Venez nous rencontrer les 2</w:t>
      </w:r>
      <w:r w:rsidR="00564742" w:rsidRPr="00564742">
        <w:rPr>
          <w:rStyle w:val="normaltextrun"/>
          <w:rFonts w:ascii="Aptos" w:hAnsi="Aptos" w:cstheme="minorHAnsi"/>
          <w:sz w:val="22"/>
          <w:szCs w:val="22"/>
        </w:rPr>
        <w:t>5</w:t>
      </w:r>
      <w:r w:rsidRPr="00564742">
        <w:rPr>
          <w:rStyle w:val="normaltextrun"/>
          <w:rFonts w:ascii="Aptos" w:hAnsi="Aptos" w:cstheme="minorHAnsi"/>
          <w:sz w:val="22"/>
          <w:szCs w:val="22"/>
        </w:rPr>
        <w:t xml:space="preserve"> et 2</w:t>
      </w:r>
      <w:r w:rsidR="00564742" w:rsidRPr="00564742">
        <w:rPr>
          <w:rStyle w:val="normaltextrun"/>
          <w:rFonts w:ascii="Aptos" w:hAnsi="Aptos" w:cstheme="minorHAnsi"/>
          <w:sz w:val="22"/>
          <w:szCs w:val="22"/>
        </w:rPr>
        <w:t>6</w:t>
      </w:r>
      <w:r w:rsidRPr="00564742">
        <w:rPr>
          <w:rStyle w:val="normaltextrun"/>
          <w:rFonts w:ascii="Aptos" w:hAnsi="Aptos" w:cstheme="minorHAnsi"/>
          <w:sz w:val="22"/>
          <w:szCs w:val="22"/>
        </w:rPr>
        <w:t xml:space="preserve"> </w:t>
      </w:r>
      <w:r w:rsidR="0012646C" w:rsidRPr="00564742">
        <w:rPr>
          <w:rStyle w:val="normaltextrun"/>
          <w:rFonts w:ascii="Aptos" w:hAnsi="Aptos" w:cstheme="minorHAnsi"/>
          <w:sz w:val="22"/>
          <w:szCs w:val="22"/>
        </w:rPr>
        <w:t xml:space="preserve">novembre </w:t>
      </w:r>
      <w:r w:rsidR="00564742" w:rsidRPr="00564742">
        <w:rPr>
          <w:rStyle w:val="normaltextrun"/>
          <w:rFonts w:ascii="Aptos" w:hAnsi="Aptos" w:cstheme="minorHAnsi"/>
          <w:sz w:val="22"/>
          <w:szCs w:val="22"/>
        </w:rPr>
        <w:t xml:space="preserve">2025 </w:t>
      </w:r>
      <w:r w:rsidR="0012646C" w:rsidRPr="00564742">
        <w:rPr>
          <w:rStyle w:val="normaltextrun"/>
          <w:rFonts w:ascii="Aptos" w:hAnsi="Aptos" w:cstheme="minorHAnsi"/>
          <w:sz w:val="22"/>
          <w:szCs w:val="22"/>
        </w:rPr>
        <w:t>à Paris Porte de Versailles</w:t>
      </w:r>
      <w:r w:rsidRPr="00564742">
        <w:rPr>
          <w:rStyle w:val="normaltextrun"/>
          <w:rFonts w:ascii="Aptos" w:hAnsi="Aptos" w:cstheme="minorHAnsi"/>
          <w:sz w:val="22"/>
          <w:szCs w:val="22"/>
        </w:rPr>
        <w:t xml:space="preserve"> pour découvrir </w:t>
      </w:r>
      <w:r w:rsidRPr="00564742">
        <w:rPr>
          <w:rStyle w:val="normaltextrun"/>
          <w:rFonts w:ascii="Aptos" w:hAnsi="Aptos" w:cstheme="minorHAnsi"/>
          <w:color w:val="FF0000"/>
          <w:sz w:val="22"/>
          <w:szCs w:val="22"/>
        </w:rPr>
        <w:t>[produits/services innovants, solutions personnalisées, démonstrations, etc.].</w:t>
      </w:r>
      <w:r w:rsidRPr="00564742">
        <w:rPr>
          <w:rStyle w:val="eop"/>
          <w:rFonts w:ascii="Aptos" w:hAnsi="Aptos" w:cstheme="minorHAnsi"/>
          <w:color w:val="FF0000"/>
          <w:sz w:val="22"/>
          <w:szCs w:val="22"/>
        </w:rPr>
        <w:t> </w:t>
      </w:r>
    </w:p>
    <w:p w14:paraId="50E83E83" w14:textId="1F5F3EE2" w:rsidR="00E25BDB" w:rsidRPr="00564742" w:rsidRDefault="0009632B" w:rsidP="00564742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Aptos" w:hAnsi="Aptos" w:cstheme="minorHAnsi"/>
          <w:sz w:val="22"/>
          <w:szCs w:val="22"/>
        </w:rPr>
      </w:pPr>
      <w:r w:rsidRPr="00564742">
        <w:rPr>
          <w:rStyle w:val="normaltextrun"/>
          <w:rFonts w:ascii="Aptos" w:hAnsi="Aptos" w:cstheme="minorHAnsi"/>
          <w:sz w:val="22"/>
          <w:szCs w:val="22"/>
        </w:rPr>
        <w:t>Silver Economy Expo</w:t>
      </w:r>
      <w:r w:rsidR="00E25BDB" w:rsidRPr="00564742">
        <w:rPr>
          <w:rStyle w:val="normaltextrun"/>
          <w:rFonts w:ascii="Aptos" w:hAnsi="Aptos" w:cstheme="minorHAnsi"/>
          <w:sz w:val="22"/>
          <w:szCs w:val="22"/>
        </w:rPr>
        <w:t xml:space="preserve"> est </w:t>
      </w:r>
      <w:r w:rsidRPr="00564742">
        <w:rPr>
          <w:rStyle w:val="normaltextrun"/>
          <w:rFonts w:ascii="Aptos" w:hAnsi="Aptos" w:cstheme="minorHAnsi"/>
          <w:sz w:val="22"/>
          <w:szCs w:val="22"/>
        </w:rPr>
        <w:t>l’événement professionnel des services et innovations pour les seniors</w:t>
      </w:r>
      <w:r w:rsidR="00337D53" w:rsidRPr="00564742">
        <w:rPr>
          <w:rStyle w:val="normaltextrun"/>
          <w:rFonts w:ascii="Aptos" w:hAnsi="Aptos" w:cstheme="minorHAnsi"/>
          <w:sz w:val="22"/>
          <w:szCs w:val="22"/>
        </w:rPr>
        <w:t xml:space="preserve">, une </w:t>
      </w:r>
      <w:r w:rsidR="007A135B" w:rsidRPr="00564742">
        <w:rPr>
          <w:rStyle w:val="normaltextrun"/>
          <w:rFonts w:ascii="Aptos" w:hAnsi="Aptos" w:cstheme="minorHAnsi"/>
          <w:sz w:val="22"/>
          <w:szCs w:val="22"/>
        </w:rPr>
        <w:t>occasion unique de rencontrer acteurs et experts de la filière</w:t>
      </w:r>
      <w:r w:rsidR="00275046" w:rsidRPr="00564742">
        <w:rPr>
          <w:rStyle w:val="normaltextrun"/>
          <w:rFonts w:ascii="Aptos" w:hAnsi="Aptos" w:cstheme="minorHAnsi"/>
          <w:sz w:val="22"/>
          <w:szCs w:val="22"/>
        </w:rPr>
        <w:t xml:space="preserve"> et</w:t>
      </w:r>
      <w:r w:rsidR="007A135B" w:rsidRPr="00564742">
        <w:rPr>
          <w:rStyle w:val="normaltextrun"/>
          <w:rFonts w:ascii="Aptos" w:hAnsi="Aptos" w:cstheme="minorHAnsi"/>
          <w:sz w:val="22"/>
          <w:szCs w:val="22"/>
        </w:rPr>
        <w:t xml:space="preserve"> </w:t>
      </w:r>
      <w:r w:rsidR="00275046" w:rsidRPr="00564742">
        <w:rPr>
          <w:rStyle w:val="normaltextrun"/>
          <w:rFonts w:ascii="Aptos" w:hAnsi="Aptos" w:cstheme="minorHAnsi"/>
          <w:sz w:val="22"/>
          <w:szCs w:val="22"/>
        </w:rPr>
        <w:t xml:space="preserve">de </w:t>
      </w:r>
      <w:r w:rsidR="007A135B" w:rsidRPr="00564742">
        <w:rPr>
          <w:rStyle w:val="normaltextrun"/>
          <w:rFonts w:ascii="Aptos" w:hAnsi="Aptos" w:cstheme="minorHAnsi"/>
          <w:sz w:val="22"/>
          <w:szCs w:val="22"/>
        </w:rPr>
        <w:t>découvrir des entreprises et solutions innovantes</w:t>
      </w:r>
      <w:r w:rsidR="00973400" w:rsidRPr="00564742">
        <w:rPr>
          <w:rStyle w:val="normaltextrun"/>
          <w:rFonts w:ascii="Aptos" w:hAnsi="Aptos" w:cstheme="minorHAnsi"/>
          <w:sz w:val="22"/>
          <w:szCs w:val="22"/>
        </w:rPr>
        <w:t xml:space="preserve"> pour apporter le meilleur service à vos clients.</w:t>
      </w:r>
    </w:p>
    <w:p w14:paraId="285519E0" w14:textId="48517323" w:rsidR="00E36FE9" w:rsidRPr="004541E8" w:rsidRDefault="00E25BDB" w:rsidP="004541E8">
      <w:pPr>
        <w:spacing w:after="0" w:line="240" w:lineRule="auto"/>
        <w:jc w:val="both"/>
        <w:rPr>
          <w:rFonts w:ascii="Aptos" w:hAnsi="Aptos"/>
        </w:rPr>
      </w:pPr>
      <w:r w:rsidRPr="00564742">
        <w:rPr>
          <w:rStyle w:val="normaltextrun"/>
          <w:rFonts w:ascii="Aptos" w:hAnsi="Aptos" w:cstheme="minorHAnsi"/>
        </w:rPr>
        <w:t>Nous sommes impatients de vous présenter nos dernières solutions</w:t>
      </w:r>
      <w:r w:rsidR="00E36FE9" w:rsidRPr="00564742">
        <w:rPr>
          <w:rStyle w:val="normaltextrun"/>
          <w:rFonts w:ascii="Aptos" w:hAnsi="Aptos" w:cstheme="minorHAnsi"/>
        </w:rPr>
        <w:t xml:space="preserve"> </w:t>
      </w:r>
      <w:r w:rsidRPr="00564742">
        <w:rPr>
          <w:rStyle w:val="normaltextrun"/>
          <w:rFonts w:ascii="Aptos" w:hAnsi="Aptos" w:cstheme="minorHAnsi"/>
        </w:rPr>
        <w:t>pour</w:t>
      </w:r>
      <w:r w:rsidR="00131E3F" w:rsidRPr="00564742">
        <w:rPr>
          <w:rStyle w:val="normaltextrun"/>
          <w:rFonts w:ascii="Aptos" w:hAnsi="Aptos" w:cstheme="minorHAnsi"/>
        </w:rPr>
        <w:t xml:space="preserve"> préparer</w:t>
      </w:r>
      <w:r w:rsidR="00B9730B" w:rsidRPr="00564742">
        <w:rPr>
          <w:rStyle w:val="normaltextrun"/>
          <w:rFonts w:ascii="Aptos" w:hAnsi="Aptos" w:cstheme="minorHAnsi"/>
        </w:rPr>
        <w:t xml:space="preserve"> la société du bien vieillir et de la longévité. </w:t>
      </w:r>
      <w:r w:rsidR="00E36FE9" w:rsidRPr="00564742">
        <w:rPr>
          <w:rStyle w:val="normaltextrun"/>
          <w:rFonts w:ascii="Aptos" w:hAnsi="Aptos" w:cstheme="minorHAnsi"/>
        </w:rPr>
        <w:t>Pour nous rencontrer, inscrivez-vous gratuitement à Silver Economy 202</w:t>
      </w:r>
      <w:r w:rsidR="00564742" w:rsidRPr="00564742">
        <w:rPr>
          <w:rStyle w:val="normaltextrun"/>
          <w:rFonts w:ascii="Aptos" w:hAnsi="Aptos" w:cstheme="minorHAnsi"/>
        </w:rPr>
        <w:t>5</w:t>
      </w:r>
      <w:r w:rsidR="005E44B4" w:rsidRPr="00564742">
        <w:rPr>
          <w:rStyle w:val="normaltextrun"/>
          <w:rFonts w:ascii="Aptos" w:hAnsi="Aptos" w:cstheme="minorHAnsi"/>
        </w:rPr>
        <w:t xml:space="preserve"> </w:t>
      </w:r>
      <w:r w:rsidR="005E44B4" w:rsidRPr="00564742">
        <w:rPr>
          <w:rStyle w:val="normaltextrun"/>
          <w:rFonts w:ascii="Segoe UI Emoji" w:hAnsi="Segoe UI Emoji" w:cs="Segoe UI Emoji"/>
        </w:rPr>
        <w:t>➡️</w:t>
      </w:r>
      <w:hyperlink r:id="rId15" w:history="1">
        <w:r w:rsidR="004541E8" w:rsidRPr="004541E8">
          <w:rPr>
            <w:rStyle w:val="Lienhypertexte"/>
            <w:rFonts w:ascii="Aptos" w:hAnsi="Aptos"/>
          </w:rPr>
          <w:t>https://bit.ly/3Er4r3C</w:t>
        </w:r>
      </w:hyperlink>
    </w:p>
    <w:sectPr w:rsidR="00E36FE9" w:rsidRPr="004541E8">
      <w:headerReference w:type="default" r:id="rId1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C0944" w14:textId="77777777" w:rsidR="00DE341C" w:rsidRDefault="00DE341C" w:rsidP="004A6CF8">
      <w:pPr>
        <w:spacing w:after="0" w:line="240" w:lineRule="auto"/>
      </w:pPr>
      <w:r>
        <w:separator/>
      </w:r>
    </w:p>
  </w:endnote>
  <w:endnote w:type="continuationSeparator" w:id="0">
    <w:p w14:paraId="577818BD" w14:textId="77777777" w:rsidR="00DE341C" w:rsidRDefault="00DE341C" w:rsidP="004A6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CFFE7" w14:textId="77777777" w:rsidR="00DE341C" w:rsidRDefault="00DE341C" w:rsidP="004A6CF8">
      <w:pPr>
        <w:spacing w:after="0" w:line="240" w:lineRule="auto"/>
      </w:pPr>
      <w:r>
        <w:separator/>
      </w:r>
    </w:p>
  </w:footnote>
  <w:footnote w:type="continuationSeparator" w:id="0">
    <w:p w14:paraId="25A3458A" w14:textId="77777777" w:rsidR="00DE341C" w:rsidRDefault="00DE341C" w:rsidP="004A6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F6E2C" w14:textId="10309970" w:rsidR="004A6CF8" w:rsidRDefault="004A6CF8" w:rsidP="00CF6528">
    <w:pPr>
      <w:tabs>
        <w:tab w:val="left" w:pos="189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BB5BB"/>
    <w:multiLevelType w:val="hybridMultilevel"/>
    <w:tmpl w:val="263E9800"/>
    <w:lvl w:ilvl="0" w:tplc="D5B64F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E0ED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3619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4646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A92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70F7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E23D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9231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006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46CB0"/>
    <w:multiLevelType w:val="hybridMultilevel"/>
    <w:tmpl w:val="DF5C75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B34C7E"/>
    <w:multiLevelType w:val="multilevel"/>
    <w:tmpl w:val="971C7FFC"/>
    <w:lvl w:ilvl="0">
      <w:start w:val="1"/>
      <w:numFmt w:val="bullet"/>
      <w:lvlText w:val=""/>
      <w:lvlJc w:val="left"/>
      <w:pPr>
        <w:tabs>
          <w:tab w:val="num" w:pos="-300"/>
        </w:tabs>
        <w:ind w:left="-3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20"/>
        </w:tabs>
        <w:ind w:left="4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93170">
    <w:abstractNumId w:val="0"/>
  </w:num>
  <w:num w:numId="2" w16cid:durableId="540172086">
    <w:abstractNumId w:val="4"/>
  </w:num>
  <w:num w:numId="3" w16cid:durableId="1817184761">
    <w:abstractNumId w:val="2"/>
  </w:num>
  <w:num w:numId="4" w16cid:durableId="885262209">
    <w:abstractNumId w:val="3"/>
  </w:num>
  <w:num w:numId="5" w16cid:durableId="1813594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EAF53E2"/>
    <w:rsid w:val="00042796"/>
    <w:rsid w:val="000712B5"/>
    <w:rsid w:val="00087A4F"/>
    <w:rsid w:val="0009632B"/>
    <w:rsid w:val="000F49E9"/>
    <w:rsid w:val="001248E7"/>
    <w:rsid w:val="0012646C"/>
    <w:rsid w:val="00131E3F"/>
    <w:rsid w:val="00165D87"/>
    <w:rsid w:val="001B26B4"/>
    <w:rsid w:val="001E0212"/>
    <w:rsid w:val="00275046"/>
    <w:rsid w:val="002A7D44"/>
    <w:rsid w:val="002E2078"/>
    <w:rsid w:val="00337D53"/>
    <w:rsid w:val="00370A2A"/>
    <w:rsid w:val="0039556C"/>
    <w:rsid w:val="003C4D48"/>
    <w:rsid w:val="003F361F"/>
    <w:rsid w:val="004307C9"/>
    <w:rsid w:val="004374E2"/>
    <w:rsid w:val="00444DEC"/>
    <w:rsid w:val="004541E8"/>
    <w:rsid w:val="0048570A"/>
    <w:rsid w:val="004948CA"/>
    <w:rsid w:val="004A5751"/>
    <w:rsid w:val="004A6CF8"/>
    <w:rsid w:val="005439E4"/>
    <w:rsid w:val="00564742"/>
    <w:rsid w:val="005E44B4"/>
    <w:rsid w:val="00765711"/>
    <w:rsid w:val="007A135B"/>
    <w:rsid w:val="00813514"/>
    <w:rsid w:val="00907C02"/>
    <w:rsid w:val="009162D4"/>
    <w:rsid w:val="00970784"/>
    <w:rsid w:val="00973400"/>
    <w:rsid w:val="009C14C4"/>
    <w:rsid w:val="00A8744C"/>
    <w:rsid w:val="00B76AC8"/>
    <w:rsid w:val="00B920A5"/>
    <w:rsid w:val="00B9730B"/>
    <w:rsid w:val="00BA5C3B"/>
    <w:rsid w:val="00C9374A"/>
    <w:rsid w:val="00CA7A06"/>
    <w:rsid w:val="00CB2D8C"/>
    <w:rsid w:val="00CD258E"/>
    <w:rsid w:val="00CD5236"/>
    <w:rsid w:val="00CF5743"/>
    <w:rsid w:val="00CF6528"/>
    <w:rsid w:val="00D12BA4"/>
    <w:rsid w:val="00D14359"/>
    <w:rsid w:val="00D172B9"/>
    <w:rsid w:val="00D43D1F"/>
    <w:rsid w:val="00D752C9"/>
    <w:rsid w:val="00DC4806"/>
    <w:rsid w:val="00DE2654"/>
    <w:rsid w:val="00DE341C"/>
    <w:rsid w:val="00E25BDB"/>
    <w:rsid w:val="00E36FE9"/>
    <w:rsid w:val="00F11232"/>
    <w:rsid w:val="00F84C7B"/>
    <w:rsid w:val="00F9021C"/>
    <w:rsid w:val="00F90C90"/>
    <w:rsid w:val="00FA20FB"/>
    <w:rsid w:val="0160D19E"/>
    <w:rsid w:val="0872C4C2"/>
    <w:rsid w:val="185F522E"/>
    <w:rsid w:val="1CBFDFC8"/>
    <w:rsid w:val="1EAF53E2"/>
    <w:rsid w:val="293CA907"/>
    <w:rsid w:val="2B434D5D"/>
    <w:rsid w:val="2C24D2E0"/>
    <w:rsid w:val="2E293E18"/>
    <w:rsid w:val="341FDFAC"/>
    <w:rsid w:val="3922042A"/>
    <w:rsid w:val="3CE9D7F0"/>
    <w:rsid w:val="460C4D8A"/>
    <w:rsid w:val="4B7FDF90"/>
    <w:rsid w:val="50C70B8C"/>
    <w:rsid w:val="58D51865"/>
    <w:rsid w:val="5C21426A"/>
    <w:rsid w:val="6853F6D6"/>
    <w:rsid w:val="7F9C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F53E2"/>
  <w15:chartTrackingRefBased/>
  <w15:docId w15:val="{A4DF7911-C9A2-42A1-B46F-08D6DE55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A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A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6CF8"/>
  </w:style>
  <w:style w:type="paragraph" w:styleId="Pieddepage">
    <w:name w:val="footer"/>
    <w:basedOn w:val="Normal"/>
    <w:link w:val="PieddepageCar"/>
    <w:uiPriority w:val="99"/>
    <w:unhideWhenUsed/>
    <w:rsid w:val="004A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6CF8"/>
  </w:style>
  <w:style w:type="character" w:styleId="Mentionnonrsolue">
    <w:name w:val="Unresolved Mention"/>
    <w:basedOn w:val="Policepardfaut"/>
    <w:uiPriority w:val="99"/>
    <w:semiHidden/>
    <w:unhideWhenUsed/>
    <w:rsid w:val="00DC4806"/>
    <w:rPr>
      <w:color w:val="605E5C"/>
      <w:shd w:val="clear" w:color="auto" w:fill="E1DFDD"/>
    </w:rPr>
  </w:style>
  <w:style w:type="paragraph" w:customStyle="1" w:styleId="title-h3">
    <w:name w:val="title-h3"/>
    <w:basedOn w:val="Normal"/>
    <w:rsid w:val="00CF6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F6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CD5236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E25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E25BDB"/>
  </w:style>
  <w:style w:type="character" w:customStyle="1" w:styleId="eop">
    <w:name w:val="eop"/>
    <w:basedOn w:val="Policepardfaut"/>
    <w:rsid w:val="00E25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7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Er4r3C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t.ly/3Er4r3C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bit.ly/3Er4r3C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Er4r3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6B0BC83CF9E94DACC4175F4CD3BDBD" ma:contentTypeVersion="14" ma:contentTypeDescription="Crée un document." ma:contentTypeScope="" ma:versionID="e4f9db0998331f32e063c3ab9675ef47">
  <xsd:schema xmlns:xsd="http://www.w3.org/2001/XMLSchema" xmlns:xs="http://www.w3.org/2001/XMLSchema" xmlns:p="http://schemas.microsoft.com/office/2006/metadata/properties" xmlns:ns2="76f8f1f9-d17b-4dda-9853-4eb2973fa7a8" xmlns:ns3="3d706220-8627-4f20-908a-7cc218200b8f" targetNamespace="http://schemas.microsoft.com/office/2006/metadata/properties" ma:root="true" ma:fieldsID="097646361ac497605166b7516c8545d4" ns2:_="" ns3:_="">
    <xsd:import namespace="76f8f1f9-d17b-4dda-9853-4eb2973fa7a8"/>
    <xsd:import namespace="3d706220-8627-4f20-908a-7cc218200b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3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06220-8627-4f20-908a-7cc218200b8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6f8f1f9-d17b-4dda-9853-4eb2973fa7a8">3TJC52ZK3SKR-979244565-2052</_dlc_DocId>
    <_dlc_DocIdUrl xmlns="76f8f1f9-d17b-4dda-9853-4eb2973fa7a8">
      <Url>https://enpersonnepme.sharepoint.com/sites/expo/_layouts/15/DocIdRedir.aspx?ID=3TJC52ZK3SKR-979244565-2052</Url>
      <Description>3TJC52ZK3SKR-979244565-2052</Description>
    </_dlc_DocIdUrl>
    <TaxCatchAll xmlns="76f8f1f9-d17b-4dda-9853-4eb2973fa7a8" xsi:nil="true"/>
    <lcf76f155ced4ddcb4097134ff3c332f xmlns="3d706220-8627-4f20-908a-7cc218200b8f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4D93A7-F3D1-4060-8283-BAAC76B1626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66A69E7-9849-4B26-AA21-0FDA7A886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d706220-8627-4f20-908a-7cc218200b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81D2B6-1473-4C3C-A327-7A2493E3F0E6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d706220-8627-4f20-908a-7cc218200b8f"/>
  </ds:schemaRefs>
</ds:datastoreItem>
</file>

<file path=customXml/itemProps4.xml><?xml version="1.0" encoding="utf-8"?>
<ds:datastoreItem xmlns:ds="http://schemas.openxmlformats.org/officeDocument/2006/customXml" ds:itemID="{4DAC4614-1B10-4541-8858-08CB5E1019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377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Lena Rogel</cp:lastModifiedBy>
  <cp:revision>46</cp:revision>
  <dcterms:created xsi:type="dcterms:W3CDTF">2023-06-05T09:10:00Z</dcterms:created>
  <dcterms:modified xsi:type="dcterms:W3CDTF">2025-01-28T16:19:00Z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0x0101007F6B0BC83CF9E94DACC4175F4CD3BDBD</vt:lpwstr>
  </property>
  <property fmtid="{D5CDD505-2E9C-101B-9397-08002B2CF9AE}" pid="3" name="_dlc_DocIdItemGuid">
    <vt:lpwstr>14e96b58-40a5-42e1-8c9d-b53aab978674</vt:lpwstr>
  </property>
  <property fmtid="{D5CDD505-2E9C-101B-9397-08002B2CF9AE}" pid="4" name="MediaServiceImageTags">
    <vt:lpwstr/>
  </property>
</Properties>
</file>